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5638F2" w:rsidRPr="00B94D0C" w:rsidRDefault="00B94D0C">
      <w:pPr>
        <w:keepNext/>
        <w:keepLines/>
        <w:spacing w:line="271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heading=h.sxj63dilokoy" w:colFirst="0" w:colLast="0"/>
      <w:bookmarkEnd w:id="0"/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FELHÍVÁS AJÁNLATTÉTELRE</w:t>
      </w:r>
    </w:p>
    <w:p w14:paraId="00000002" w14:textId="693E263E" w:rsidR="005638F2" w:rsidRPr="00B94D0C" w:rsidRDefault="00B94D0C">
      <w:pPr>
        <w:keepNext/>
        <w:keepLines/>
        <w:spacing w:line="271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heading=h.pmj08cenqxh8" w:colFirst="0" w:colLast="0"/>
      <w:bookmarkEnd w:id="1"/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Józsefváros Újság kétheti sajtótermék terjesztésé</w:t>
      </w:r>
      <w:r w:rsidR="009921E4">
        <w:rPr>
          <w:rFonts w:ascii="Times New Roman" w:eastAsia="Times New Roman" w:hAnsi="Times New Roman" w:cs="Times New Roman"/>
          <w:b/>
          <w:bCs/>
          <w:sz w:val="24"/>
          <w:szCs w:val="24"/>
        </w:rPr>
        <w:t>re</w:t>
      </w:r>
    </w:p>
    <w:p w14:paraId="00000003" w14:textId="77777777" w:rsidR="005638F2" w:rsidRPr="00B94D0C" w:rsidRDefault="005638F2">
      <w:pPr>
        <w:keepNext/>
        <w:keepLines/>
        <w:spacing w:line="271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04" w14:textId="77777777" w:rsidR="005638F2" w:rsidRPr="00B94D0C" w:rsidRDefault="005638F2">
      <w:pPr>
        <w:keepNext/>
        <w:keepLines/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5" w14:textId="77777777" w:rsidR="005638F2" w:rsidRPr="00B94D0C" w:rsidRDefault="00B94D0C">
      <w:pPr>
        <w:keepNext/>
        <w:keepLines/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ajánlatkérő</w:t>
      </w:r>
    </w:p>
    <w:p w14:paraId="00000006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Ajánlatkérő szerződő fél:</w:t>
      </w:r>
    </w:p>
    <w:p w14:paraId="00000007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Neve: Józsefváros Közösségeiért Nonprofit Zártkörűen Működő Részvénytársaság (Szervezet)</w:t>
      </w:r>
    </w:p>
    <w:p w14:paraId="00000008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Címe: 1085 Budapest, Horánszky utca 13.</w:t>
      </w:r>
    </w:p>
    <w:p w14:paraId="00000009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A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beszerzési eljárás fajtája</w:t>
      </w:r>
    </w:p>
    <w:p w14:paraId="0000000B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Szervezet beszerzési szabályzata szerinti meghívásos/</w:t>
      </w: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nyilvános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beszerzési eljárás </w:t>
      </w:r>
    </w:p>
    <w:p w14:paraId="0000000C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D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dokumentáció és a kiegészítő iratok rendelkezésre bocsátásának módja, határideje, annak beszerzési helye és pénzügyi feltételei</w:t>
      </w:r>
    </w:p>
    <w:p w14:paraId="0000000E" w14:textId="77777777" w:rsidR="005638F2" w:rsidRPr="00B94D0C" w:rsidRDefault="00B94D0C">
      <w:pPr>
        <w:spacing w:line="271" w:lineRule="auto"/>
        <w:jc w:val="both"/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Ajánlatkérő dokumentációt készít. Ajánlatkérő a dokumentációt a felhívással egyidejűleg közzéteszi saját honlapján (</w:t>
      </w:r>
      <w:hyperlink r:id="rId8" w:anchor="palyazatok">
        <w:r w:rsidRPr="00B94D0C">
          <w:rPr>
            <w:color w:val="0563C1"/>
            <w:u w:val="single"/>
          </w:rPr>
          <w:t>https://jkn.hu/kozerdeku-adatok/#palyazatok</w:t>
        </w:r>
      </w:hyperlink>
      <w:r w:rsidRPr="00B94D0C">
        <w:rPr>
          <w:rFonts w:ascii="Times New Roman" w:eastAsia="Times New Roman" w:hAnsi="Times New Roman" w:cs="Times New Roman"/>
          <w:sz w:val="24"/>
          <w:szCs w:val="24"/>
        </w:rPr>
        <w:t>), és azt az ajánlattevők részére térítésmentesen elérhetővé teszi.</w:t>
      </w:r>
    </w:p>
    <w:p w14:paraId="0000000F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0" w14:textId="77777777" w:rsidR="005638F2" w:rsidRPr="00B94D0C" w:rsidRDefault="00B94D0C" w:rsidP="00B94D0C">
      <w:pPr>
        <w:numPr>
          <w:ilvl w:val="0"/>
          <w:numId w:val="1"/>
        </w:numPr>
        <w:ind w:left="0" w:firstLine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Annak meghatározása, hogy az ajánlattevő tehet-e többváltozatú (alternatív) ajánlatot, valamint a részajánlattétel lehetősége vagy annak kizárása</w:t>
      </w:r>
    </w:p>
    <w:p w14:paraId="00000011" w14:textId="65872467" w:rsidR="005638F2" w:rsidRPr="00B94D0C" w:rsidRDefault="00B94D0C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Ajánlattevő</w:t>
      </w:r>
      <w:r w:rsidR="004819E2">
        <w:rPr>
          <w:rFonts w:ascii="Times New Roman" w:eastAsia="Times New Roman" w:hAnsi="Times New Roman" w:cs="Times New Roman"/>
          <w:sz w:val="24"/>
          <w:szCs w:val="24"/>
        </w:rPr>
        <w:t xml:space="preserve"> nem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tehet többváltozatú (alternatív) ajánlatot, és a részajánlattétel lehetősége </w:t>
      </w:r>
      <w:r w:rsidR="004819E2">
        <w:rPr>
          <w:rFonts w:ascii="Times New Roman" w:eastAsia="Times New Roman" w:hAnsi="Times New Roman" w:cs="Times New Roman"/>
          <w:sz w:val="24"/>
          <w:szCs w:val="24"/>
        </w:rPr>
        <w:t>sem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biztosított. </w:t>
      </w:r>
    </w:p>
    <w:p w14:paraId="00000012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3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BESZERZÉS TÁRGYA ÉS MENNYISÉGE</w:t>
      </w:r>
    </w:p>
    <w:p w14:paraId="00000014" w14:textId="77777777" w:rsidR="005638F2" w:rsidRPr="00B94D0C" w:rsidRDefault="005638F2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5" w14:textId="77777777" w:rsidR="005638F2" w:rsidRPr="00B94D0C" w:rsidRDefault="00B94D0C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Józsefváros Újság kétheti sajtótermék terjesztése 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(szolgáltatás teljesítés szerint)</w:t>
      </w:r>
    </w:p>
    <w:p w14:paraId="00000016" w14:textId="77777777" w:rsidR="005638F2" w:rsidRPr="00B94D0C" w:rsidRDefault="005638F2">
      <w:pPr>
        <w:spacing w:line="271" w:lineRule="auto"/>
        <w:jc w:val="both"/>
        <w:rPr>
          <w:rFonts w:ascii="Aptos" w:eastAsia="Aptos" w:hAnsi="Aptos" w:cs="Aptos"/>
        </w:rPr>
      </w:pPr>
    </w:p>
    <w:p w14:paraId="00000017" w14:textId="20BA1751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Vállalkozási szerződés keretein belül a Józsefváros Újság kéthetente megjelenő sajtótermék (a továbbiakban Kiadvány) Budapest VIII. kerület közigazgatási területén lévő háztartások és Budapest VIII. kerületi intézmények részére 2026. </w:t>
      </w:r>
      <w:r w:rsidR="00E05861">
        <w:rPr>
          <w:rFonts w:ascii="Times New Roman" w:eastAsia="Times New Roman" w:hAnsi="Times New Roman" w:cs="Times New Roman"/>
          <w:sz w:val="24"/>
          <w:szCs w:val="24"/>
        </w:rPr>
        <w:t>október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1. és 2027. </w:t>
      </w:r>
      <w:r w:rsidR="00E05861">
        <w:rPr>
          <w:rFonts w:ascii="Times New Roman" w:eastAsia="Times New Roman" w:hAnsi="Times New Roman" w:cs="Times New Roman"/>
          <w:sz w:val="24"/>
          <w:szCs w:val="24"/>
        </w:rPr>
        <w:t>szeptember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30. napja közötti időszakban havi két alkalommal (kéthetente, kivéve július és augusztus hónapot, ahol havi egy alkalommal) történő terjesztését az alábbi paraméterek alapján: </w:t>
      </w:r>
    </w:p>
    <w:p w14:paraId="00000018" w14:textId="77777777" w:rsidR="005638F2" w:rsidRPr="00B94D0C" w:rsidRDefault="00B94D0C">
      <w:pPr>
        <w:spacing w:after="160" w:line="259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kiadvány alapadatai</w:t>
      </w:r>
    </w:p>
    <w:p w14:paraId="00000019" w14:textId="77777777" w:rsidR="005638F2" w:rsidRPr="00B94D0C" w:rsidRDefault="00B94D0C">
      <w:pPr>
        <w:numPr>
          <w:ilvl w:val="0"/>
          <w:numId w:val="5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Megjelenési gyakoriság: kéthetente (évi 21 lapszám)</w:t>
      </w:r>
    </w:p>
    <w:p w14:paraId="0000001A" w14:textId="77777777" w:rsidR="005638F2" w:rsidRPr="00B94D0C" w:rsidRDefault="00B94D0C">
      <w:pPr>
        <w:numPr>
          <w:ilvl w:val="0"/>
          <w:numId w:val="5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Példányszám: alkalmanként 45.000 példány </w:t>
      </w:r>
    </w:p>
    <w:p w14:paraId="0000001B" w14:textId="77777777" w:rsidR="005638F2" w:rsidRPr="00B94D0C" w:rsidRDefault="00B94D0C">
      <w:pPr>
        <w:numPr>
          <w:ilvl w:val="0"/>
          <w:numId w:val="5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Formátum és terjedelem: A/4-es 32 oldal irkafűzött​</w:t>
      </w:r>
    </w:p>
    <w:p w14:paraId="0000001C" w14:textId="77777777" w:rsidR="005638F2" w:rsidRPr="00B94D0C" w:rsidRDefault="00B94D0C">
      <w:pPr>
        <w:numPr>
          <w:ilvl w:val="0"/>
          <w:numId w:val="5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Kiadvány tömege: 51,9 g/példány </w:t>
      </w:r>
    </w:p>
    <w:p w14:paraId="0000001D" w14:textId="77777777" w:rsidR="005638F2" w:rsidRPr="00B94D0C" w:rsidRDefault="00B94D0C">
      <w:pPr>
        <w:numPr>
          <w:ilvl w:val="0"/>
          <w:numId w:val="5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Eltérés lehetősége: eltérés lehetséges alkalmanként a példányszámban és/vagy az oldalszámban (+/- 10% példányszám, +/- 30% oldalszám)​</w:t>
      </w:r>
    </w:p>
    <w:p w14:paraId="0000001E" w14:textId="77777777" w:rsidR="005638F2" w:rsidRPr="00B94D0C" w:rsidRDefault="00B94D0C">
      <w:pPr>
        <w:spacing w:after="160" w:line="259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Terjesztési terület és mód</w:t>
      </w:r>
    </w:p>
    <w:p w14:paraId="0000001F" w14:textId="77777777" w:rsidR="005638F2" w:rsidRPr="00B94D0C" w:rsidRDefault="00B94D0C">
      <w:pPr>
        <w:numPr>
          <w:ilvl w:val="0"/>
          <w:numId w:val="6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Terjesztési terület pontos meghatározása: Budapest VIII. kerület közigazgatási területe</w:t>
      </w:r>
    </w:p>
    <w:p w14:paraId="00000020" w14:textId="77777777" w:rsidR="005638F2" w:rsidRPr="00B94D0C" w:rsidRDefault="00B94D0C">
      <w:pPr>
        <w:numPr>
          <w:ilvl w:val="0"/>
          <w:numId w:val="6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Háztartások becsült száma: 40.000 </w:t>
      </w:r>
    </w:p>
    <w:p w14:paraId="00000021" w14:textId="77777777" w:rsidR="005638F2" w:rsidRPr="00B94D0C" w:rsidRDefault="00B94D0C">
      <w:pPr>
        <w:numPr>
          <w:ilvl w:val="0"/>
          <w:numId w:val="6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lastRenderedPageBreak/>
        <w:t>Terjesztési mód: Postaládába, minden háztartásba + kihelyezési pontok (11 utcai terjesztő doboz, 38 közületi helyszín)</w:t>
      </w:r>
    </w:p>
    <w:p w14:paraId="00000022" w14:textId="77777777" w:rsidR="005638F2" w:rsidRPr="00B94D0C" w:rsidRDefault="00B94D0C">
      <w:pPr>
        <w:numPr>
          <w:ilvl w:val="0"/>
          <w:numId w:val="6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Speciális terjesztési pontok: közintézmények (orvosi rendelők, könyvtárak, iskolák, önkormányzati ügyfélszolgálat), üzletek, egyéb kihelyezési helyek​ (lásd 5. sz. melléklet)</w:t>
      </w:r>
    </w:p>
    <w:p w14:paraId="00000023" w14:textId="77777777" w:rsidR="005638F2" w:rsidRPr="00B94D0C" w:rsidRDefault="00B94D0C">
      <w:pPr>
        <w:spacing w:after="160" w:line="259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Kézbesítési határidők és ütemezés</w:t>
      </w:r>
    </w:p>
    <w:p w14:paraId="00000024" w14:textId="77777777" w:rsidR="005638F2" w:rsidRPr="00B94D0C" w:rsidRDefault="00B94D0C">
      <w:pPr>
        <w:numPr>
          <w:ilvl w:val="0"/>
          <w:numId w:val="7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lap átadásának időpontja és módja: </w:t>
      </w:r>
      <w:sdt>
        <w:sdtPr>
          <w:tag w:val="goog_rdk_0"/>
          <w:id w:val="1180870104"/>
        </w:sdtPr>
        <w:sdtEndPr/>
        <w:sdtContent/>
      </w:sdt>
      <w:sdt>
        <w:sdtPr>
          <w:tag w:val="goog_rdk_1"/>
          <w:id w:val="-201158402"/>
        </w:sdtPr>
        <w:sdtEndPr/>
        <w:sdtContent/>
      </w:sdt>
      <w:sdt>
        <w:sdtPr>
          <w:tag w:val="goog_rdk_2"/>
          <w:id w:val="1546862781"/>
        </w:sdtPr>
        <w:sdtEndPr/>
        <w:sdtContent/>
      </w:sdt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nyomdai késztermék átvételének helyszíne a terjesztő által megadott helyszín </w:t>
      </w:r>
    </w:p>
    <w:p w14:paraId="00000025" w14:textId="77777777" w:rsidR="005638F2" w:rsidRPr="00B94D0C" w:rsidRDefault="00B94D0C">
      <w:pPr>
        <w:numPr>
          <w:ilvl w:val="0"/>
          <w:numId w:val="7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Kézbesítési határidő: a lap átvételétől számított 3 munkanapon belül valamennyi címhelyre el kell juttatni​</w:t>
      </w:r>
    </w:p>
    <w:p w14:paraId="00000026" w14:textId="77777777" w:rsidR="005638F2" w:rsidRPr="00B94D0C" w:rsidRDefault="00B94D0C">
      <w:pPr>
        <w:numPr>
          <w:ilvl w:val="0"/>
          <w:numId w:val="7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Terjesztési napok: munkanapokon történő kézbesítés, a hétvégi kézbesítés lehetősége​ plusz pontot jelent az értékelés során</w:t>
      </w:r>
    </w:p>
    <w:p w14:paraId="00000027" w14:textId="77777777" w:rsidR="005638F2" w:rsidRPr="00B94D0C" w:rsidRDefault="00B94D0C">
      <w:pPr>
        <w:numPr>
          <w:ilvl w:val="0"/>
          <w:numId w:val="7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Megjelenési naptár: éves terjesztési ütemterv 2026-ra a felhívás 1. számú melléklete</w:t>
      </w:r>
    </w:p>
    <w:p w14:paraId="00000028" w14:textId="77777777" w:rsidR="005638F2" w:rsidRPr="00B94D0C" w:rsidRDefault="00B94D0C">
      <w:pPr>
        <w:spacing w:after="160" w:line="259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Minőségi követelmények</w:t>
      </w:r>
    </w:p>
    <w:p w14:paraId="00000029" w14:textId="77777777" w:rsidR="005638F2" w:rsidRPr="00B94D0C" w:rsidRDefault="00B94D0C">
      <w:pPr>
        <w:numPr>
          <w:ilvl w:val="0"/>
          <w:numId w:val="8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Kézbesítés módja: a lapot hajtatás nélkül, épségben, a postaládába kell elhelyezni; nem hagyható a járdán, lépcsőházban, kapualji polcon</w:t>
      </w:r>
    </w:p>
    <w:p w14:paraId="0000002A" w14:textId="77777777" w:rsidR="005638F2" w:rsidRPr="00B94D0C" w:rsidRDefault="00B94D0C">
      <w:pPr>
        <w:numPr>
          <w:ilvl w:val="0"/>
          <w:numId w:val="8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Kézbesítés teljessége: az elvárt lefedettségi arány minimum 95%-os kézbesítési lefedettség a címhelyek vonatkozásában</w:t>
      </w:r>
    </w:p>
    <w:p w14:paraId="0000002B" w14:textId="77777777" w:rsidR="005638F2" w:rsidRPr="00B94D0C" w:rsidRDefault="00B94D0C">
      <w:pPr>
        <w:spacing w:after="160" w:line="259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Ellenőrzés és reklamációkezelés</w:t>
      </w:r>
    </w:p>
    <w:p w14:paraId="0000002C" w14:textId="77777777" w:rsidR="005638F2" w:rsidRPr="00B94D0C" w:rsidRDefault="00B94D0C">
      <w:pPr>
        <w:numPr>
          <w:ilvl w:val="0"/>
          <w:numId w:val="9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Terjesztés ellenőrzése: ajánlattevőnek vállalnia kell a problémás helyszínek nyilvántartását, a szúrópróbaszerű saját ellenőrzést, illetve biztosítania kell az ajánlatkérő képviselőjének közös ellenőrzési lehetőségét​</w:t>
      </w:r>
    </w:p>
    <w:p w14:paraId="0000002D" w14:textId="77777777" w:rsidR="005638F2" w:rsidRPr="00B94D0C" w:rsidRDefault="00B94D0C">
      <w:pPr>
        <w:numPr>
          <w:ilvl w:val="0"/>
          <w:numId w:val="9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Reklamációkezelés: reklamációs csatorna biztosítása (e-mail, telefon), reklamáció kivizsgálása​</w:t>
      </w:r>
    </w:p>
    <w:p w14:paraId="0000002E" w14:textId="77777777" w:rsidR="005638F2" w:rsidRPr="00B94D0C" w:rsidRDefault="00B94D0C">
      <w:pPr>
        <w:numPr>
          <w:ilvl w:val="0"/>
          <w:numId w:val="9"/>
        </w:num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Visszajelzési kötelezettség: megjelenésenként írásos teljesítési jelentés a terjesztésről (kézbesített darabszám, területi bontás, elmaradt kézbesítések oka)</w:t>
      </w:r>
    </w:p>
    <w:p w14:paraId="00000030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Az ajánlatot a felhívás 4. sz. melléklete szerinti ajánlattételi lapon kell beadni.</w:t>
      </w:r>
    </w:p>
    <w:p w14:paraId="00000031" w14:textId="77777777" w:rsidR="005638F2" w:rsidRPr="00B94D0C" w:rsidRDefault="00B94D0C">
      <w:pPr>
        <w:spacing w:line="276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Igazolni kell referenciát (elvárt legalább 2 db különálló, legalább 8 millió Ft éves értékű szolgáltatási szerződés 24 hónapon belül, alkalmanként legalább 30.000 db-os nyomdai termék terjesztése Budapest közigazgatási határán belül).​</w:t>
      </w:r>
    </w:p>
    <w:p w14:paraId="00000032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00000033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4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szerződés meghatározása, amelynek megkötése érdekében a beszerzési eljárást lefolytatják </w:t>
      </w:r>
    </w:p>
    <w:p w14:paraId="00000035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Vállalkozási szerződés </w:t>
      </w:r>
    </w:p>
    <w:p w14:paraId="00000036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7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szerződés időtartama vagy a teljesítés határideje</w:t>
      </w:r>
    </w:p>
    <w:p w14:paraId="00000038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 szerződés időtartama: határozott egyéves időtartamra, amely az első év leteltével további 2 évvel hosszabbítható.</w:t>
      </w:r>
    </w:p>
    <w:p w14:paraId="00000039" w14:textId="4DF2E286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 várható szerződéses időtartam: 2026. </w:t>
      </w:r>
      <w:r w:rsidR="00E05861">
        <w:rPr>
          <w:rFonts w:ascii="Times New Roman" w:eastAsia="Times New Roman" w:hAnsi="Times New Roman" w:cs="Times New Roman"/>
          <w:sz w:val="24"/>
          <w:szCs w:val="24"/>
        </w:rPr>
        <w:t>október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1. és 2027. </w:t>
      </w:r>
      <w:r w:rsidR="00E05861">
        <w:rPr>
          <w:rFonts w:ascii="Times New Roman" w:eastAsia="Times New Roman" w:hAnsi="Times New Roman" w:cs="Times New Roman"/>
          <w:sz w:val="24"/>
          <w:szCs w:val="24"/>
        </w:rPr>
        <w:t>szeptember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30.</w:t>
      </w:r>
    </w:p>
    <w:p w14:paraId="0000003A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B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teljesítés helye</w:t>
      </w:r>
    </w:p>
    <w:p w14:paraId="0000003C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Budapest Főváros VIII. kerület közigazgatási területe. </w:t>
      </w:r>
    </w:p>
    <w:p w14:paraId="0000003D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E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ellenszolgáltatás teljesítésének feltételei</w:t>
      </w:r>
    </w:p>
    <w:p w14:paraId="0000003F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Szerződés szerint, a Vállalkozó által kiállított teljesítésigazolás alapján szabályszerűen kiállított számla alapján, 15 napos fizetési határidővel.</w:t>
      </w:r>
    </w:p>
    <w:p w14:paraId="00000043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44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Az ajánlatok értékelési szempontja </w:t>
      </w:r>
    </w:p>
    <w:p w14:paraId="00000045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eljárás nyertesét részenként külön értékelve az alábbi súlyozott értékelési rendszer szerint választjuk ki:</w:t>
      </w:r>
    </w:p>
    <w:p w14:paraId="00000046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"/>
        <w:tblW w:w="9930" w:type="dxa"/>
        <w:tblInd w:w="0" w:type="dxa"/>
        <w:tblBorders>
          <w:top w:val="single" w:sz="6" w:space="0" w:color="000000"/>
          <w:left w:val="single" w:sz="6" w:space="0" w:color="000000"/>
          <w:bottom w:val="single" w:sz="4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03"/>
        <w:gridCol w:w="1130"/>
        <w:gridCol w:w="1401"/>
        <w:gridCol w:w="2696"/>
      </w:tblGrid>
      <w:tr w:rsidR="005638F2" w:rsidRPr="00B94D0C" w14:paraId="76B1BBC7" w14:textId="77777777">
        <w:trPr>
          <w:tblHeader/>
        </w:trPr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47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Értékelési szempont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48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Típus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49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Súlyozás (pont)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4A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Értékelés módszere</w:t>
            </w:r>
          </w:p>
        </w:tc>
      </w:tr>
      <w:tr w:rsidR="005638F2" w:rsidRPr="00B94D0C" w14:paraId="1B7DBF40" w14:textId="77777777"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4B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1. Nettó ajánlati ár (Ft/terjesztési alkalom)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4C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Ár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4D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4E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Fordított arányosítás</w:t>
            </w:r>
          </w:p>
        </w:tc>
      </w:tr>
      <w:tr w:rsidR="005638F2" w:rsidRPr="00B94D0C" w14:paraId="421EBAC3" w14:textId="77777777"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4F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2. Vállalt kézbesítési határidő (a lap átvételétől számított napok száma)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0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Minőség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1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2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Fordított arányosítás (min-max sáv megadásával)</w:t>
            </w:r>
          </w:p>
        </w:tc>
      </w:tr>
      <w:tr w:rsidR="005638F2" w:rsidRPr="00B94D0C" w14:paraId="2FEFB3BE" w14:textId="77777777"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3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3. Terjesztés-ellenőrzési vállalás (ellenőrzött címhelyek %-a megjelenésenként)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4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Minőség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5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6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Egyenes arányosítás</w:t>
            </w:r>
          </w:p>
        </w:tc>
      </w:tr>
      <w:tr w:rsidR="005638F2" w:rsidRPr="00B94D0C" w14:paraId="19CF3EE4" w14:textId="77777777"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7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4. Többlet szakmai tapasztalat (referenciák száma az előírt minimumon felül)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8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Minőség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9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A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Egyenes arányosítás vagy pontozás</w:t>
            </w:r>
          </w:p>
        </w:tc>
      </w:tr>
      <w:tr w:rsidR="005638F2" w:rsidRPr="00B94D0C" w14:paraId="3EAC7384" w14:textId="77777777">
        <w:tc>
          <w:tcPr>
            <w:tcW w:w="47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B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Összesen</w:t>
            </w:r>
          </w:p>
        </w:tc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C" w14:textId="77777777" w:rsidR="005638F2" w:rsidRPr="00B94D0C" w:rsidRDefault="005638F2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D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5E" w14:textId="77777777" w:rsidR="005638F2" w:rsidRPr="00B94D0C" w:rsidRDefault="005638F2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000005F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60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egyes szempontok részletes kifejtése</w:t>
      </w:r>
    </w:p>
    <w:p w14:paraId="00000061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1. Nettó ajánlati ár (70 pont)</w:t>
      </w:r>
    </w:p>
    <w:p w14:paraId="00000062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árat Ft/terjesztési alkalom egységárban kérjük megadni (az ettől eltérő ajánlati árat megadó ajánlat érvénytelen, érvénytelen továbbá minden olyan ajánlat, amelynél a megadott ár nem egyértelmű). A fordított arányosítás a legalacsonyabb ajánlati árat részesíti előnyben.​</w:t>
      </w:r>
    </w:p>
    <w:p w14:paraId="00000063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64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2. Kézbesítési határidő (15 pont)</w:t>
      </w:r>
    </w:p>
    <w:p w14:paraId="00000065" w14:textId="142761B3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végleges nyomdai termék átvételétől a terjesztési terület </w:t>
      </w:r>
      <w:sdt>
        <w:sdtPr>
          <w:tag w:val="goog_rdk_3"/>
          <w:id w:val="-1619794130"/>
        </w:sdtPr>
        <w:sdtEndPr/>
        <w:sdtContent/>
      </w:sdt>
      <w:sdt>
        <w:sdtPr>
          <w:tag w:val="goog_rdk_4"/>
          <w:id w:val="49061405"/>
        </w:sdtPr>
        <w:sdtEndPr/>
        <w:sdtContent/>
      </w:sdt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teljes lefedéséig számított idő munkanapokban. Meg kell adni a minimum és maximum sávot (pl. minimum 1 munkanap, 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maximum </w:t>
      </w:r>
      <w:r w:rsidR="004819E2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munkanap), hogy az ajánlatok összehasonlíthatók legyenek. 5 többletpontot jelent a munkanapokon kívüli kézbesítés</w:t>
      </w:r>
      <w:r w:rsidR="004819E2">
        <w:rPr>
          <w:rFonts w:ascii="Times New Roman" w:eastAsia="Times New Roman" w:hAnsi="Times New Roman" w:cs="Times New Roman"/>
          <w:sz w:val="24"/>
          <w:szCs w:val="24"/>
        </w:rPr>
        <w:t xml:space="preserve"> vállalása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66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67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3. Terjesztés-ellenőrzés (10 pont)</w:t>
      </w:r>
    </w:p>
    <w:p w14:paraId="00000068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ajánlattevő vállalja, hogy megjelenésenként a terjesztési terület címhelyeinek minimum 10%-át saját ellenőrzéssel lefedi (magasabb vállalási arány magasabb pontot ér).</w:t>
      </w:r>
    </w:p>
    <w:p w14:paraId="00000069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​</w:t>
      </w:r>
    </w:p>
    <w:p w14:paraId="0000006A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4. Többlet-referencia (5 pont)</w:t>
      </w:r>
    </w:p>
    <w:p w14:paraId="0000006B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alkalmassági feltételként előírt minimum 2 db referenciákon felül bemutatott többletreferencia.</w:t>
      </w:r>
    </w:p>
    <w:p w14:paraId="0000006C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6D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6E" w14:textId="77777777" w:rsidR="005638F2" w:rsidRPr="00B94D0C" w:rsidRDefault="00B94D0C">
      <w:pPr>
        <w:keepNext/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 kizáró okok és a megkövetelt igazolási módok</w:t>
      </w:r>
    </w:p>
    <w:p w14:paraId="0000006F" w14:textId="77777777" w:rsidR="005638F2" w:rsidRPr="00B94D0C" w:rsidRDefault="005638F2">
      <w:pPr>
        <w:keepNext/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70" w14:textId="77777777" w:rsidR="005638F2" w:rsidRPr="00B94D0C" w:rsidRDefault="00B94D0C">
      <w:pPr>
        <w:keepNext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Az eljárásban nem lehet ajánlattevő vagy alvállalkozó, akire/amelyre fennállnak a Kbt. 62-63. §-ban felsorolt kizáró okok. </w:t>
      </w:r>
    </w:p>
    <w:p w14:paraId="00000071" w14:textId="77777777" w:rsidR="005638F2" w:rsidRPr="00B94D0C" w:rsidRDefault="00B94D0C">
      <w:pPr>
        <w:keepNext/>
        <w:spacing w:line="271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Igazolási mód: </w:t>
      </w:r>
    </w:p>
    <w:p w14:paraId="00000072" w14:textId="77777777" w:rsidR="005638F2" w:rsidRPr="00B94D0C" w:rsidRDefault="00B94D0C">
      <w:pPr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Ajánlattevő cégszerűen aláírt nyilatkozatot köteles benyújtani arról, hogy nem tartozik a felsorolt kizáró okok hatálya alá. (2. számú melléklet – Nyilatkozat a kizáró okok vonatkozásában)</w:t>
      </w:r>
    </w:p>
    <w:p w14:paraId="00000073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ajánlatkérőnek ki kell zárnia az eljárásból azt az ajánlattevőt, alvállalkozót, aki a kizáró ok hatálya alá tartozik; vagy a részéről a kizáró ok az eljárás során következett be.</w:t>
      </w:r>
    </w:p>
    <w:p w14:paraId="00000074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75" w14:textId="77777777" w:rsidR="005638F2" w:rsidRPr="00B94D0C" w:rsidRDefault="00B94D0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Az eljárásban nem lehet ajánlattevő vagy alvállalkozó, akire/amely nem minősül a nemzeti vagyonról szóló 2011. évi CXCVI. törvény 3. § (1) bekezdés 1. pontja szerinti átlátható szervezetnek.</w:t>
      </w:r>
    </w:p>
    <w:p w14:paraId="00000076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Igazolási mód: </w:t>
      </w:r>
    </w:p>
    <w:p w14:paraId="00000077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Ajánlattevő cégszerűen aláírt nyilatkozatot köteles benyújtani arról, hogy átlátható szervezetnek minősül. (3. számú melléklet: Átláthatósági nyilatkozat)</w:t>
      </w:r>
    </w:p>
    <w:p w14:paraId="00000078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79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alkalmassági követelmények, az alkalmasság megítéléséhez szükséges adatok és a megkövetelt igazolási mód</w:t>
      </w:r>
    </w:p>
    <w:p w14:paraId="0000007A" w14:textId="77777777" w:rsidR="005638F2" w:rsidRPr="00B94D0C" w:rsidRDefault="00B94D0C">
      <w:pPr>
        <w:numPr>
          <w:ilvl w:val="1"/>
          <w:numId w:val="10"/>
        </w:numPr>
        <w:spacing w:line="271" w:lineRule="auto"/>
        <w:ind w:left="851" w:hanging="43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Gazdasági és pénzügyi alkalmasság</w:t>
      </w:r>
    </w:p>
    <w:p w14:paraId="0000007B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ajánlattevők pénzügyi-gazdasági alkalmasságának megítéléséhez szükséges adatok és a megkövetelt igazolási mód:</w:t>
      </w:r>
    </w:p>
    <w:p w14:paraId="0000007C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0000007D" w14:textId="77777777" w:rsidR="005638F2" w:rsidRPr="00B94D0C" w:rsidRDefault="00B94D0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alkalmasság minimumkövetelménye</w:t>
      </w:r>
    </w:p>
    <w:p w14:paraId="0000007E" w14:textId="77777777" w:rsidR="005638F2" w:rsidRPr="00B94D0C" w:rsidRDefault="00B94D0C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Ajánlattevő rendelkezik pénzintézetnél vezetett bankszámlával és a bankszámláján az elmúlt 12 hónapban 30 napon túli sorban állás nem volt. </w:t>
      </w:r>
    </w:p>
    <w:p w14:paraId="0000007F" w14:textId="77777777" w:rsidR="005638F2" w:rsidRPr="00B94D0C" w:rsidRDefault="005638F2">
      <w:pPr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</w:pPr>
    </w:p>
    <w:p w14:paraId="00000080" w14:textId="77777777" w:rsidR="005638F2" w:rsidRPr="00B94D0C" w:rsidRDefault="00B94D0C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Igazolási mód: </w:t>
      </w:r>
    </w:p>
    <w:p w14:paraId="00000081" w14:textId="77777777" w:rsidR="005638F2" w:rsidRPr="00B94D0C" w:rsidRDefault="00B94D0C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ajánlattevő csatolja Valamennyi számlavezető pénzintézetétől származó, ajánlattételi határidőt megelőző 60 napnál nem régebbi legalább teljes bizonyító erejű magánokiratba foglalt eredeti, vagy hitelesített nyilatkozatot az alábbi tartalommal: mióta vezeti bankszámláját, számláin a nyilatkozat kiállítását megelőző 1 évben (12 hónap) 30 napon túli sorban állás előfordult-e.</w:t>
      </w:r>
    </w:p>
    <w:p w14:paraId="00000082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83" w14:textId="77777777" w:rsidR="005638F2" w:rsidRPr="00B94D0C" w:rsidRDefault="00B94D0C">
      <w:pPr>
        <w:numPr>
          <w:ilvl w:val="1"/>
          <w:numId w:val="10"/>
        </w:numPr>
        <w:spacing w:line="271" w:lineRule="auto"/>
        <w:ind w:left="851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Műszaki, illetve szakmai alkalmasság </w:t>
      </w:r>
    </w:p>
    <w:p w14:paraId="00000084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Műszaki, illetve szakmai alkalmasság megítéléséhez szükséges minimumkövetelmények</w:t>
      </w:r>
    </w:p>
    <w:p w14:paraId="00000085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lastRenderedPageBreak/>
        <w:t>A cégnyilvántartásba, vagy az egyéni vállalkozók nyilvántartásába bejegyzett vállalkozó, cég aki/amely rendelkezik minimum 2 év szakmai tapasztalattal az ajánlat tárgyának megfelelő területen. Az Ajánlattevő rendelkezik a tevékenységéhez szükséges valamennyi engedéllyel, rendelkezik a vállalt terjesztési kapacitás teljesítéséhez szükséges erőforrással.</w:t>
      </w:r>
    </w:p>
    <w:p w14:paraId="00000086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87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Igazolási mód:</w:t>
      </w:r>
    </w:p>
    <w:p w14:paraId="00000088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Szükséges a vállalkozó által benyújtott hiteles cégkivonat, vagy egyéni vállalkozó esetén hiteles/hitelesített nyilvántartását igazoló dokumentum. A nyilvántartásban szereplés tényét az ajánlatkérő ellenőrzi az ingyenesen, elektronikusan kérhető nyilvántartások adatai alapján; egyebekben a nyilvántartás kivonatát, a nyilvántartást vezető szerv igazolását vagy a nyilvántartásban szereplés tényét igazoló egyéb dokumentumot fogadja el. </w:t>
      </w:r>
    </w:p>
    <w:p w14:paraId="00000089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szakmai alkalmasságról, a vállalt terjesztési kapacitás teljesítéséhez szükséges erőforrás rendelkezésre állásáról és a 2 éves szakmai tapasztalatról Ajánlatkérő elfogad teljes bizonyító erejű magánokiratba foglalt egyszerű nyilatkozatot. </w:t>
      </w:r>
    </w:p>
    <w:p w14:paraId="0000008A" w14:textId="2ABAB7F9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Kétség esetén az Ajánlatkérő felvilágosítást kérhet az Ajánlattevőtől arra vonatkozóan, hogy az ajánlatban megjelölt gazdasági szereplők közül melyik végez, illetve melyik nem végez olyan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tevé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kenységet, amely az ajánlatban megjelölt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tevékenységek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szakszerű elvégzéséhez szükséges.</w:t>
      </w:r>
    </w:p>
    <w:p w14:paraId="0000008B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8C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ajánlattételi határidő</w:t>
      </w:r>
    </w:p>
    <w:p w14:paraId="0000008D" w14:textId="7877EAAA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2026.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augusztus 6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. napján 10:00 óráig (a postai bélyegző vagy átvételi dokumentáció szerint)</w:t>
      </w:r>
    </w:p>
    <w:p w14:paraId="0000008E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8F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 benyújtásának címe, módja</w:t>
      </w:r>
    </w:p>
    <w:p w14:paraId="00000090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ajánlatokat postai úton vagy személyesen lehet benyújtani az alábbi címre:</w:t>
      </w:r>
    </w:p>
    <w:p w14:paraId="00000091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Józsefváros Közösségeiért Nonprofit - 1085 Budapest, Horánszky utca 13., </w:t>
      </w:r>
    </w:p>
    <w:p w14:paraId="00000092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ajánlatok munkanapokon, hétfőtől csütörtökig délelőtt 9:00 és délután 16:00 óra között, pénteken délelőtt 9:00 és 11:00 óra között nyújthatók be. A személyesen benyújtott ajánlatok átvételéről az ajánlatkérő átvételi igazolást ad.</w:t>
      </w:r>
    </w:p>
    <w:p w14:paraId="00000093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 pályázatot tartalmazó zárt borítékon fel kell tüntetni a pályázó nevét, székhelyét, valamint a következő jeligét: „Ajánlat Józsefváros Újság terjesztésére, határidő előtt NEM bontható fel”.</w:t>
      </w:r>
    </w:p>
    <w:p w14:paraId="00000094" w14:textId="77777777" w:rsidR="005638F2" w:rsidRPr="00B94D0C" w:rsidRDefault="00B94D0C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0862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A jeligével nem ellátott borítékon beérkező ajánlatot az értékelésből kizárjuk</w:t>
      </w:r>
      <w:r w:rsidRPr="00B94D0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!</w:t>
      </w:r>
    </w:p>
    <w:p w14:paraId="00000095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96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ajánlattétel nyelve (nyelvei), annak feltüntetése, hogy a magyar nyelven kívül más nyelven is benyújtható-e az ajánlat</w:t>
      </w:r>
    </w:p>
    <w:p w14:paraId="00000097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Magyar</w:t>
      </w:r>
    </w:p>
    <w:p w14:paraId="00000098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99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ajánlat(ok) felbontásának helye, ideje:</w:t>
      </w:r>
    </w:p>
    <w:p w14:paraId="0000009A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Helye: Józsefváros Közösségeiért Nonprofit Zrt. 1085 Budapest Horánszky utca 13.</w:t>
      </w:r>
    </w:p>
    <w:p w14:paraId="0000009B" w14:textId="74823D02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Ideje: 202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augusztus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. 1</w:t>
      </w:r>
      <w:r>
        <w:rPr>
          <w:rFonts w:ascii="Times New Roman" w:eastAsia="Times New Roman" w:hAnsi="Times New Roman" w:cs="Times New Roman"/>
          <w:sz w:val="24"/>
          <w:szCs w:val="24"/>
        </w:rPr>
        <w:t>0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:00 óra</w:t>
      </w:r>
    </w:p>
    <w:p w14:paraId="0000009C" w14:textId="71B787A9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Az ajánlattevők a bontáson részt vehetnek, amelyre vonatkozó szándékot kérjük előzetesen e-mailben</w:t>
      </w:r>
      <w:r w:rsidR="004819E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(titkarsag@jkn.hu)</w:t>
      </w: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jelezni!</w:t>
      </w:r>
    </w:p>
    <w:p w14:paraId="0000009D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9E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ajánlati kötöttség minimális időtartama:</w:t>
      </w:r>
    </w:p>
    <w:p w14:paraId="0000009F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lastRenderedPageBreak/>
        <w:t>Szerződéskötésig (legfeljebb az ajánlattételi határidőtől számított 60 nap)</w:t>
      </w:r>
    </w:p>
    <w:p w14:paraId="000000A0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A1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ajánlati biztosíték előírására, valamint a szerződésben megkövetelt biztosítékokra vonatkozó információ:</w:t>
      </w:r>
    </w:p>
    <w:p w14:paraId="000000A2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Ajánlati biztosítékot ajánlatkérő nem kér.</w:t>
      </w:r>
    </w:p>
    <w:p w14:paraId="000000A3" w14:textId="77777777" w:rsidR="005638F2" w:rsidRP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 Vállalkozót jelen szerződésben meghatározott bármely kötelezettségének, feladatának hibás teljesítése esetén kötbér-fizetési kötelezettség terheli. A Vállalkozó egyes kötelezettségei és feladatainak elvégzése a szerződésben és annak mellékleteiben meghatározott feladatokra vonatkoztathatóak. A kötbér alapja a nettó díj adott beszerzésre eső része. A kötbér mértéke az alábbi események esetén:</w:t>
      </w:r>
    </w:p>
    <w:p w14:paraId="000000A4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0"/>
        <w:tblW w:w="9930" w:type="dxa"/>
        <w:tblInd w:w="0" w:type="dxa"/>
        <w:tblBorders>
          <w:top w:val="single" w:sz="6" w:space="0" w:color="000000"/>
          <w:left w:val="single" w:sz="6" w:space="0" w:color="000000"/>
          <w:bottom w:val="single" w:sz="4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97"/>
        <w:gridCol w:w="5633"/>
      </w:tblGrid>
      <w:tr w:rsidR="005638F2" w:rsidRPr="00B94D0C" w14:paraId="2FB5BA49" w14:textId="77777777">
        <w:trPr>
          <w:tblHeader/>
        </w:trPr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A5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Esemény</w:t>
            </w:r>
          </w:p>
        </w:tc>
        <w:tc>
          <w:tcPr>
            <w:tcW w:w="56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</w:tcPr>
          <w:p w14:paraId="000000A6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Kötbér</w:t>
            </w:r>
          </w:p>
        </w:tc>
      </w:tr>
      <w:tr w:rsidR="005638F2" w:rsidRPr="00B94D0C" w14:paraId="69B85C48" w14:textId="77777777"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7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Késedelmes kézbesítés</w:t>
            </w:r>
          </w:p>
        </w:tc>
        <w:tc>
          <w:tcPr>
            <w:tcW w:w="56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8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terjesztési díj 10%-a /nap</w:t>
            </w:r>
          </w:p>
        </w:tc>
      </w:tr>
      <w:tr w:rsidR="005638F2" w:rsidRPr="00B94D0C" w14:paraId="60B92739" w14:textId="77777777"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9" w14:textId="77777777" w:rsidR="005638F2" w:rsidRPr="00B94D0C" w:rsidRDefault="00B94D0C">
            <w:pPr>
              <w:spacing w:line="271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Hibás teljesítés (sérült, hajtogatott, rossz helyre terjesztett)</w:t>
            </w:r>
          </w:p>
        </w:tc>
        <w:tc>
          <w:tcPr>
            <w:tcW w:w="56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A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Amennyiben a hibás teljesítés &gt;5%, megjelenésenként a terjesztési díj  ​20%-a</w:t>
            </w:r>
          </w:p>
        </w:tc>
      </w:tr>
      <w:tr w:rsidR="005638F2" w:rsidRPr="00B94D0C" w14:paraId="3A229338" w14:textId="77777777"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B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Meghiúsulás (teljes elmaradás)</w:t>
            </w:r>
          </w:p>
        </w:tc>
        <w:tc>
          <w:tcPr>
            <w:tcW w:w="56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137" w:type="dxa"/>
              <w:left w:w="120" w:type="dxa"/>
              <w:bottom w:w="137" w:type="dxa"/>
              <w:right w:w="120" w:type="dxa"/>
            </w:tcMar>
            <w:vAlign w:val="bottom"/>
          </w:tcPr>
          <w:p w14:paraId="000000AC" w14:textId="77777777" w:rsidR="005638F2" w:rsidRPr="00B94D0C" w:rsidRDefault="00B94D0C">
            <w:pPr>
              <w:spacing w:line="271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D0C">
              <w:rPr>
                <w:rFonts w:ascii="Times New Roman" w:eastAsia="Times New Roman" w:hAnsi="Times New Roman" w:cs="Times New Roman"/>
                <w:sz w:val="24"/>
                <w:szCs w:val="24"/>
              </w:rPr>
              <w:t>A terjesztési díj 50%-a</w:t>
            </w:r>
          </w:p>
        </w:tc>
      </w:tr>
    </w:tbl>
    <w:p w14:paraId="000000AD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AE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AF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Az ajánlatban meg kell jelölni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B0" w14:textId="77777777" w:rsidR="005638F2" w:rsidRPr="00B94D0C" w:rsidRDefault="00B94D0C">
      <w:pPr>
        <w:numPr>
          <w:ilvl w:val="2"/>
          <w:numId w:val="3"/>
        </w:numPr>
        <w:spacing w:line="271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 beszerzésnek azt a részét (részeit), amelynek teljesítéséhez az Ajánlattevő alvállalkozót kíván igénybe venni,</w:t>
      </w:r>
    </w:p>
    <w:p w14:paraId="000000B1" w14:textId="77777777" w:rsidR="005638F2" w:rsidRPr="00B94D0C" w:rsidRDefault="00B94D0C">
      <w:pPr>
        <w:numPr>
          <w:ilvl w:val="2"/>
          <w:numId w:val="3"/>
        </w:numPr>
        <w:spacing w:line="271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ezen részek tekintetében a beszerzés értékének 10 %-át meghaladó mértékben igénybe venni kívánt alvállalkozókat, valamint a beszerzésnek azt a százalékos arányát, amelynek teljesítésében a megjelölt alvállalkozók közre fognak működni.</w:t>
      </w:r>
    </w:p>
    <w:p w14:paraId="000000B2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3" w14:textId="77777777" w:rsidR="005638F2" w:rsidRPr="00B94D0C" w:rsidRDefault="00B94D0C">
      <w:pPr>
        <w:numPr>
          <w:ilvl w:val="0"/>
          <w:numId w:val="1"/>
        </w:numPr>
        <w:spacing w:line="271" w:lineRule="auto"/>
        <w:ind w:left="0"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sz w:val="24"/>
          <w:szCs w:val="24"/>
        </w:rPr>
        <w:t>Egyéb:</w:t>
      </w:r>
    </w:p>
    <w:p w14:paraId="000000B4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szerződéskötés tervezett ideje: az ajánlattételi határidőtől számított 60 napon belül </w:t>
      </w:r>
    </w:p>
    <w:p w14:paraId="000000B5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Valamennyi dokumentum benyújtható egyszerű másolatban is. Az olyan nyilatkozatot, amely közvetlenül valamely követelés érvényesítésének alapjául szolgál ajánlattevőnek eredeti példányban vagy hiteles másolatban kell becsatolnia.</w:t>
      </w:r>
    </w:p>
    <w:p w14:paraId="000000B6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Ajánlatkérő hiánypótlásra lehetőséget biztosít </w:t>
      </w: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(kivéve a hibásan megadott ajánlati ár vonatkozásában)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. Az ajánlatkérő köteles újabb hiánypótlást elrendelni, ha a korábbi hiánypótlási felhívás(ok)ban nem szereplő hiányt észlelt. Az ajánlatkérő újabb hiánypótlást azonban NEM rendel el arra vonatkozóan, ha a hiánypótlással az ajánlattevő az ajánlatban korábban nem szereplő gazdasági szereplőt von be az eljárásba, és e gazdasági szereplőre tekintettel lenne szükséges az újabb hiánypótlás. A korábban megjelölt hiányok a későbbi hiánypótlások során már nem pótolhatók.</w:t>
      </w:r>
    </w:p>
    <w:p w14:paraId="000000B7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Ajánlatkérő csak az eljárás nyertesével kötheti meg a szerződést, vagy - a nyertes visszalépése esetén - az ajánlatok értékelése során a következő legkedvezőbb ajánlatot tevőnek minősített szervezettel (személlyel), ha őt az összegzésben megjelölte.</w:t>
      </w:r>
    </w:p>
    <w:p w14:paraId="000000B8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 elkészítésével és benyújtásával kapcsolatos rendelkezéseket részletesen az ajánlattételi dokumentáció tartalmazza.</w:t>
      </w:r>
    </w:p>
    <w:p w14:paraId="000000B9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Kiegészítő tájékoztatás kérése a titkarsag@jkn.hu e-mail címre megküldött levélben lehetséges, 2 munkanapos határidővel.</w:t>
      </w:r>
    </w:p>
    <w:p w14:paraId="000000BA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Ajánlattevő csatolja ajánlatához az ajánlattevő a szervezet nevében aláíró személy aláírási címpéldányának másolatát. </w:t>
      </w:r>
    </w:p>
    <w:p w14:paraId="000000BB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Irányadó idő: valamennyi órában megadott határidő magyarországi helyi idő szerint értendő. Irányadó jog: hatályos magyar jogszabályok.</w:t>
      </w:r>
    </w:p>
    <w:p w14:paraId="000000BC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ajánlattevők kötelesek tájékozódni a munkavállalók védelmére és a munkafeltételekre vonatkozó olyan kötelezettségekről, amelyeknek a teljesítés helyén és a szerződés teljesítése során meg kell felelni.</w:t>
      </w:r>
    </w:p>
    <w:p w14:paraId="000000BD" w14:textId="0D38A36D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Az ajánlattételi felhívás és dokumentáció közzététele: 202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819E2">
        <w:rPr>
          <w:rFonts w:ascii="Times New Roman" w:eastAsia="Times New Roman" w:hAnsi="Times New Roman" w:cs="Times New Roman"/>
          <w:sz w:val="24"/>
          <w:szCs w:val="24"/>
        </w:rPr>
        <w:t>július 6</w:t>
      </w:r>
      <w:r>
        <w:rPr>
          <w:rFonts w:ascii="Times New Roman" w:eastAsia="Times New Roman" w:hAnsi="Times New Roman" w:cs="Times New Roman"/>
          <w:sz w:val="24"/>
          <w:szCs w:val="24"/>
        </w:rPr>
        <w:t>-á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>n az ajánlatkérő saját honlapján (</w:t>
      </w:r>
      <w:hyperlink r:id="rId9" w:anchor="palyazatok">
        <w:r w:rsidRPr="00B94D0C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</w:rPr>
          <w:t>https://jkn.hu/kozerdeku-adatok/#palyazatok</w:t>
        </w:r>
      </w:hyperlink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</w:p>
    <w:p w14:paraId="000000BE" w14:textId="77777777" w:rsidR="005638F2" w:rsidRPr="00B94D0C" w:rsidRDefault="00B94D0C">
      <w:pPr>
        <w:numPr>
          <w:ilvl w:val="1"/>
          <w:numId w:val="2"/>
        </w:num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Ajánlatkérő fenntartja magának a jogot arra, hogy ha az összességében legelőnyösebb ajánlat is meghaladja a költségterveiben előirányzott keretösszeget, akkor a beszerzési eljárást eredménytelennek nyilváníthatja és módosított feltételekkel új beszerzési eljárást indíthat.</w:t>
      </w:r>
    </w:p>
    <w:p w14:paraId="000000BF" w14:textId="77777777" w:rsidR="005638F2" w:rsidRPr="00B94D0C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C0" w14:textId="77777777" w:rsidR="005638F2" w:rsidRPr="00B94D0C" w:rsidRDefault="00B94D0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Az ajánlatlattételi felhívás mellékletei</w:t>
      </w:r>
    </w:p>
    <w:p w14:paraId="000000C1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Józsefváros Újság éves terjesztési ütemterv 2026 (1. sz. melléklet)</w:t>
      </w:r>
    </w:p>
    <w:p w14:paraId="000000C2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Nyilatkozat kizáró okok fenn nem állásáról (2. sz. melléklet)</w:t>
      </w:r>
    </w:p>
    <w:p w14:paraId="000000C3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Átláthatósági nyilatkozat (3. sz. melléklet)</w:t>
      </w:r>
    </w:p>
    <w:p w14:paraId="000000C4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Ajánlattételi lap (4. sz. melléklet)</w:t>
      </w:r>
    </w:p>
    <w:p w14:paraId="000000C5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sz w:val="24"/>
          <w:szCs w:val="24"/>
        </w:rPr>
        <w:t>Közületi terjesztési lista (5. sz. mellélet)</w:t>
      </w:r>
    </w:p>
    <w:p w14:paraId="000000C6" w14:textId="77777777" w:rsidR="005638F2" w:rsidRPr="00B94D0C" w:rsidRDefault="005638F2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C7" w14:textId="77777777" w:rsidR="005638F2" w:rsidRPr="00B94D0C" w:rsidRDefault="00B94D0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Az ajánlat kötelezően benyújtandó tartalmi elemei </w:t>
      </w:r>
    </w:p>
    <w:p w14:paraId="000000C8" w14:textId="77777777" w:rsidR="005638F2" w:rsidRPr="00B94D0C" w:rsidRDefault="00B94D0C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(ismételten felhívjuk az ajánlattévők fi</w:t>
      </w:r>
      <w:r w:rsidRPr="00B94D0C">
        <w:rPr>
          <w:rFonts w:ascii="Times New Roman" w:eastAsia="Times New Roman" w:hAnsi="Times New Roman" w:cs="Times New Roman"/>
          <w:i/>
          <w:iCs/>
          <w:sz w:val="24"/>
          <w:szCs w:val="24"/>
        </w:rPr>
        <w:t>gyelmét, hogy a jeligével nem ellátott borítékon beérkező ajánlatot az értékelésből kizárjuk!)</w:t>
      </w:r>
    </w:p>
    <w:p w14:paraId="000000C9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Nyilatkozat kizáró okok fenn nem állásáról (2. sz. melléklet)</w:t>
      </w:r>
    </w:p>
    <w:p w14:paraId="000000CA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Átláthatósági nyilatkozat (3. sz. melléklet)</w:t>
      </w:r>
    </w:p>
    <w:p w14:paraId="000000CB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Ajánlattételi lap (4. sz. melléklet)</w:t>
      </w:r>
    </w:p>
    <w:p w14:paraId="000000CC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Valamennyi számlavezető pénzintézetétől származó, ajánlattételi határidőt megelőző 60 napnál nem régebbi legalább teljes bizonyító erejű magánokiratba foglalt eredeti vagy hitelesített nyilatkozat</w:t>
      </w:r>
    </w:p>
    <w:p w14:paraId="000000CD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Hiteles cégkivonat, vagy egyéni vállalkozó esetén hiteles/hitelesített nyilvántartását igazoló dokumentum</w:t>
      </w:r>
    </w:p>
    <w:p w14:paraId="000000CE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Szakmai alkalmasságról, </w:t>
      </w:r>
      <w:r w:rsidRPr="00B94D0C">
        <w:rPr>
          <w:rFonts w:ascii="Times New Roman" w:eastAsia="Times New Roman" w:hAnsi="Times New Roman" w:cs="Times New Roman"/>
          <w:sz w:val="24"/>
          <w:szCs w:val="24"/>
        </w:rPr>
        <w:t xml:space="preserve">a vállalt terjesztési kapacitás teljesítéséhez szükséges erőforrás rendelkezésre állásáról </w:t>
      </w: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és a 2 éves szakmai tapasztalatról teljes bizonyító erejű magánokiratba foglalt egyszerű nyilatkozat</w:t>
      </w:r>
    </w:p>
    <w:p w14:paraId="000000CF" w14:textId="77777777" w:rsidR="005638F2" w:rsidRPr="00B94D0C" w:rsidRDefault="00B94D0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1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D0C">
        <w:rPr>
          <w:rFonts w:ascii="Times New Roman" w:eastAsia="Times New Roman" w:hAnsi="Times New Roman" w:cs="Times New Roman"/>
          <w:color w:val="000000"/>
          <w:sz w:val="24"/>
          <w:szCs w:val="24"/>
        </w:rPr>
        <w:t>Aláírási címpéldány</w:t>
      </w:r>
    </w:p>
    <w:p w14:paraId="000000D0" w14:textId="77777777" w:rsidR="005638F2" w:rsidRDefault="005638F2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A0BF8A" w14:textId="7BB05179" w:rsidR="00B94D0C" w:rsidRDefault="00B94D0C">
      <w:pPr>
        <w:spacing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Budapest, 2026.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július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862CB">
        <w:rPr>
          <w:rFonts w:ascii="Times New Roman" w:eastAsia="Times New Roman" w:hAnsi="Times New Roman" w:cs="Times New Roman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sectPr w:rsidR="00B94D0C">
      <w:footerReference w:type="default" r:id="rId10"/>
      <w:pgSz w:w="11906" w:h="16838"/>
      <w:pgMar w:top="1417" w:right="991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80C030" w14:textId="77777777" w:rsidR="00B94D0C" w:rsidRDefault="00B94D0C">
      <w:r>
        <w:separator/>
      </w:r>
    </w:p>
  </w:endnote>
  <w:endnote w:type="continuationSeparator" w:id="0">
    <w:p w14:paraId="6C90F0B9" w14:textId="77777777" w:rsidR="00B94D0C" w:rsidRDefault="00B94D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D3DCE686-7674-4F20-8C99-844C76093A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4271366-B9BF-4D56-99AF-6490ABFF904F}"/>
    <w:embedBold r:id="rId3" w:fontKey="{DADF7ABE-6FE1-41E3-89E3-D1F7B445391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A2B6556A-2D72-4E82-8A7E-90272ED229E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D1FD1327-7A2B-47EB-A94E-750E78B461A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A437610E-E613-40E4-A004-CC8573536CD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D469BD11-3BCC-4130-80E4-D3E53282CF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D1" w14:textId="7EB72900" w:rsidR="005638F2" w:rsidRDefault="00B94D0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000000D2" w14:textId="77777777" w:rsidR="005638F2" w:rsidRDefault="005638F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8357FB" w14:textId="77777777" w:rsidR="00B94D0C" w:rsidRDefault="00B94D0C">
      <w:r>
        <w:separator/>
      </w:r>
    </w:p>
  </w:footnote>
  <w:footnote w:type="continuationSeparator" w:id="0">
    <w:p w14:paraId="4256C99B" w14:textId="77777777" w:rsidR="00B94D0C" w:rsidRDefault="00B94D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3C7A5A"/>
    <w:multiLevelType w:val="multilevel"/>
    <w:tmpl w:val="346EBCC8"/>
    <w:lvl w:ilvl="0">
      <w:start w:val="13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lowerLetter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" w15:restartNumberingAfterBreak="0">
    <w:nsid w:val="27BC0679"/>
    <w:multiLevelType w:val="multilevel"/>
    <w:tmpl w:val="1D324B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4404250"/>
    <w:multiLevelType w:val="multilevel"/>
    <w:tmpl w:val="7C042D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367321E1"/>
    <w:multiLevelType w:val="multilevel"/>
    <w:tmpl w:val="C93827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3B381E8A"/>
    <w:multiLevelType w:val="multilevel"/>
    <w:tmpl w:val="87FC2DA4"/>
    <w:lvl w:ilvl="0">
      <w:start w:val="1"/>
      <w:numFmt w:val="lowerLetter"/>
      <w:lvlText w:val="%1)"/>
      <w:lvlJc w:val="left"/>
      <w:pPr>
        <w:ind w:left="873" w:hanging="360"/>
      </w:pPr>
    </w:lvl>
    <w:lvl w:ilvl="1">
      <w:start w:val="6"/>
      <w:numFmt w:val="decimal"/>
      <w:lvlText w:val="%2."/>
      <w:lvlJc w:val="left"/>
      <w:pPr>
        <w:ind w:left="1593" w:hanging="360"/>
      </w:pPr>
    </w:lvl>
    <w:lvl w:ilvl="2">
      <w:start w:val="1"/>
      <w:numFmt w:val="lowerLetter"/>
      <w:lvlText w:val="%3)"/>
      <w:lvlJc w:val="left"/>
      <w:pPr>
        <w:ind w:left="2313" w:hanging="180"/>
      </w:pPr>
    </w:lvl>
    <w:lvl w:ilvl="3">
      <w:start w:val="1"/>
      <w:numFmt w:val="decimal"/>
      <w:lvlText w:val="%4."/>
      <w:lvlJc w:val="left"/>
      <w:pPr>
        <w:ind w:left="3033" w:hanging="360"/>
      </w:pPr>
    </w:lvl>
    <w:lvl w:ilvl="4">
      <w:start w:val="1"/>
      <w:numFmt w:val="lowerLetter"/>
      <w:lvlText w:val="%5."/>
      <w:lvlJc w:val="left"/>
      <w:pPr>
        <w:ind w:left="3753" w:hanging="360"/>
      </w:pPr>
    </w:lvl>
    <w:lvl w:ilvl="5">
      <w:start w:val="1"/>
      <w:numFmt w:val="lowerRoman"/>
      <w:lvlText w:val="%6."/>
      <w:lvlJc w:val="right"/>
      <w:pPr>
        <w:ind w:left="4473" w:hanging="180"/>
      </w:pPr>
    </w:lvl>
    <w:lvl w:ilvl="6">
      <w:start w:val="1"/>
      <w:numFmt w:val="decimal"/>
      <w:lvlText w:val="%7."/>
      <w:lvlJc w:val="left"/>
      <w:pPr>
        <w:ind w:left="5193" w:hanging="360"/>
      </w:pPr>
    </w:lvl>
    <w:lvl w:ilvl="7">
      <w:start w:val="1"/>
      <w:numFmt w:val="lowerLetter"/>
      <w:lvlText w:val="%8."/>
      <w:lvlJc w:val="left"/>
      <w:pPr>
        <w:ind w:left="5913" w:hanging="360"/>
      </w:pPr>
    </w:lvl>
    <w:lvl w:ilvl="8">
      <w:start w:val="1"/>
      <w:numFmt w:val="lowerRoman"/>
      <w:lvlText w:val="%9."/>
      <w:lvlJc w:val="right"/>
      <w:pPr>
        <w:ind w:left="6633" w:hanging="180"/>
      </w:pPr>
    </w:lvl>
  </w:abstractNum>
  <w:abstractNum w:abstractNumId="5" w15:restartNumberingAfterBreak="0">
    <w:nsid w:val="49230D64"/>
    <w:multiLevelType w:val="multilevel"/>
    <w:tmpl w:val="C9D210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4D6A1A8B"/>
    <w:multiLevelType w:val="multilevel"/>
    <w:tmpl w:val="E9B2D486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  <w:i/>
        <w:i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631B56D6"/>
    <w:multiLevelType w:val="multilevel"/>
    <w:tmpl w:val="4BCC20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71440289"/>
    <w:multiLevelType w:val="multilevel"/>
    <w:tmpl w:val="EC6A32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C175A05"/>
    <w:multiLevelType w:val="multilevel"/>
    <w:tmpl w:val="757EEE0E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744954609">
    <w:abstractNumId w:val="6"/>
  </w:num>
  <w:num w:numId="2" w16cid:durableId="1599092691">
    <w:abstractNumId w:val="9"/>
  </w:num>
  <w:num w:numId="3" w16cid:durableId="812060892">
    <w:abstractNumId w:val="4"/>
  </w:num>
  <w:num w:numId="4" w16cid:durableId="638153382">
    <w:abstractNumId w:val="8"/>
  </w:num>
  <w:num w:numId="5" w16cid:durableId="1337417495">
    <w:abstractNumId w:val="2"/>
  </w:num>
  <w:num w:numId="6" w16cid:durableId="1932355153">
    <w:abstractNumId w:val="1"/>
  </w:num>
  <w:num w:numId="7" w16cid:durableId="915087568">
    <w:abstractNumId w:val="7"/>
  </w:num>
  <w:num w:numId="8" w16cid:durableId="153645208">
    <w:abstractNumId w:val="3"/>
  </w:num>
  <w:num w:numId="9" w16cid:durableId="586694437">
    <w:abstractNumId w:val="5"/>
  </w:num>
  <w:num w:numId="10" w16cid:durableId="12305049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38F2"/>
    <w:rsid w:val="000862CB"/>
    <w:rsid w:val="0018413F"/>
    <w:rsid w:val="00386911"/>
    <w:rsid w:val="004819E2"/>
    <w:rsid w:val="005638F2"/>
    <w:rsid w:val="009921E4"/>
    <w:rsid w:val="00B94D0C"/>
    <w:rsid w:val="00D65AD1"/>
    <w:rsid w:val="00D80D1B"/>
    <w:rsid w:val="00E05861"/>
    <w:rsid w:val="00E31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2B40AC"/>
  <w15:docId w15:val="{5DDCCFF4-4E7D-4B7C-8C9F-D2271F23B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hu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40"/>
      <w:outlineLvl w:val="1"/>
    </w:pPr>
    <w:rPr>
      <w:color w:val="2E75B5"/>
      <w:sz w:val="26"/>
      <w:szCs w:val="26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Listaszerbekezds">
    <w:name w:val="List Paragraph"/>
    <w:uiPriority w:val="34"/>
    <w:qFormat/>
    <w:rsid w:val="00117A9C"/>
    <w:pPr>
      <w:ind w:left="720"/>
      <w:contextualSpacing/>
    </w:pPr>
  </w:style>
  <w:style w:type="paragraph" w:styleId="Buborkszveg">
    <w:name w:val="Balloon Text"/>
    <w:link w:val="BuborkszvegChar"/>
    <w:uiPriority w:val="99"/>
    <w:semiHidden/>
    <w:unhideWhenUsed/>
    <w:rsid w:val="00A62D0E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62D0E"/>
    <w:rPr>
      <w:rFonts w:ascii="Segoe UI" w:hAnsi="Segoe UI" w:cs="Segoe UI"/>
      <w:sz w:val="18"/>
      <w:szCs w:val="18"/>
      <w:lang w:val="en-US"/>
    </w:rPr>
  </w:style>
  <w:style w:type="character" w:styleId="Hiperhivatkozs">
    <w:name w:val="Hyperlink"/>
    <w:basedOn w:val="Bekezdsalapbettpusa"/>
    <w:uiPriority w:val="99"/>
    <w:unhideWhenUsed/>
    <w:rsid w:val="00323D82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B439D4"/>
    <w:rPr>
      <w:color w:val="605E5C"/>
      <w:shd w:val="clear" w:color="auto" w:fill="E1DFDD"/>
    </w:rPr>
  </w:style>
  <w:style w:type="paragraph" w:styleId="lfej">
    <w:name w:val="header"/>
    <w:link w:val="lfejChar"/>
    <w:uiPriority w:val="99"/>
    <w:unhideWhenUsed/>
    <w:rsid w:val="003F46A1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3F46A1"/>
    <w:rPr>
      <w:lang w:val="en-US"/>
    </w:rPr>
  </w:style>
  <w:style w:type="paragraph" w:styleId="llb">
    <w:name w:val="footer"/>
    <w:link w:val="llbChar"/>
    <w:uiPriority w:val="99"/>
    <w:unhideWhenUsed/>
    <w:rsid w:val="003F46A1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3F46A1"/>
    <w:rPr>
      <w:lang w:val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F27A79"/>
    <w:rPr>
      <w:sz w:val="16"/>
      <w:szCs w:val="16"/>
    </w:rPr>
  </w:style>
  <w:style w:type="paragraph" w:styleId="Jegyzetszveg">
    <w:name w:val="annotation text"/>
    <w:link w:val="JegyzetszvegChar"/>
    <w:uiPriority w:val="99"/>
    <w:semiHidden/>
    <w:unhideWhenUsed/>
    <w:rsid w:val="00F27A79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F27A79"/>
    <w:rPr>
      <w:sz w:val="20"/>
      <w:szCs w:val="20"/>
      <w:lang w:val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F27A79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F27A79"/>
    <w:rPr>
      <w:b/>
      <w:bCs/>
      <w:sz w:val="20"/>
      <w:szCs w:val="20"/>
      <w:lang w:val="en-US"/>
    </w:rPr>
  </w:style>
  <w:style w:type="character" w:styleId="Mrltotthiperhivatkozs">
    <w:name w:val="FollowedHyperlink"/>
    <w:basedOn w:val="Bekezdsalapbettpusa"/>
    <w:uiPriority w:val="99"/>
    <w:semiHidden/>
    <w:unhideWhenUsed/>
    <w:rsid w:val="0047108A"/>
    <w:rPr>
      <w:color w:val="954F72" w:themeColor="followedHyperlink"/>
      <w:u w:val="single"/>
    </w:rPr>
  </w:style>
  <w:style w:type="paragraph" w:styleId="Vltozat">
    <w:name w:val="Revision"/>
    <w:hidden/>
    <w:uiPriority w:val="99"/>
    <w:semiHidden/>
    <w:rsid w:val="0047108A"/>
    <w:rPr>
      <w:lang w:val="en-US"/>
    </w:rPr>
  </w:style>
  <w:style w:type="character" w:customStyle="1" w:styleId="Cmsor2Char">
    <w:name w:val="Címsor 2 Char"/>
    <w:basedOn w:val="Bekezdsalapbettpusa"/>
    <w:uiPriority w:val="9"/>
    <w:semiHidden/>
    <w:rsid w:val="00F65D77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kn.hu/kozerdeku-adatok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jkn.hu/kozerdeku-adatok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Y75d0MFmRZoW5uXhMaFfglEdKg==">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1801</TotalTime>
  <Pages>7</Pages>
  <Words>1975</Words>
  <Characters>13631</Characters>
  <Application>Microsoft Office Word</Application>
  <DocSecurity>0</DocSecurity>
  <Lines>113</Lines>
  <Paragraphs>31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Kóczán Béla</dc:creator>
  <cp:lastModifiedBy>Halmai Róbert</cp:lastModifiedBy>
  <cp:revision>5</cp:revision>
  <cp:lastPrinted>2026-07-06T08:45:00Z</cp:lastPrinted>
  <dcterms:created xsi:type="dcterms:W3CDTF">2026-02-16T11:49:00Z</dcterms:created>
  <dcterms:modified xsi:type="dcterms:W3CDTF">2026-07-06T10:49:00Z</dcterms:modified>
</cp:coreProperties>
</file>